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B4" w:rsidRDefault="007928B4" w:rsidP="00E04907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中国矿业大学电气工程学院</w:t>
      </w:r>
    </w:p>
    <w:p w:rsidR="00E37333" w:rsidRDefault="00E04907" w:rsidP="00E04907">
      <w:pPr>
        <w:jc w:val="center"/>
        <w:rPr>
          <w:rFonts w:ascii="宋体" w:eastAsia="宋体" w:hAnsi="宋体"/>
          <w:b/>
          <w:sz w:val="28"/>
          <w:szCs w:val="28"/>
        </w:rPr>
      </w:pPr>
      <w:r w:rsidRPr="003A2CAA">
        <w:rPr>
          <w:rFonts w:ascii="宋体" w:eastAsia="宋体" w:hAnsi="宋体" w:hint="eastAsia"/>
          <w:b/>
          <w:sz w:val="28"/>
          <w:szCs w:val="28"/>
        </w:rPr>
        <w:t>《</w:t>
      </w:r>
      <w:r w:rsidR="00442C17" w:rsidRPr="00442C17">
        <w:rPr>
          <w:rFonts w:ascii="宋体" w:eastAsia="宋体" w:hAnsi="宋体" w:hint="eastAsia"/>
          <w:b/>
          <w:i/>
          <w:color w:val="FF0000"/>
          <w:sz w:val="28"/>
          <w:szCs w:val="28"/>
        </w:rPr>
        <w:t>电机与拖动基础</w:t>
      </w:r>
      <w:r w:rsidRPr="003A2CAA">
        <w:rPr>
          <w:rFonts w:ascii="宋体" w:eastAsia="宋体" w:hAnsi="宋体" w:hint="eastAsia"/>
          <w:b/>
          <w:sz w:val="28"/>
          <w:szCs w:val="28"/>
        </w:rPr>
        <w:t>》课程目标达成度分析报告</w:t>
      </w:r>
    </w:p>
    <w:p w:rsidR="00442C17" w:rsidRPr="003A2CAA" w:rsidRDefault="00442C17" w:rsidP="00E04907">
      <w:pPr>
        <w:jc w:val="center"/>
        <w:rPr>
          <w:rFonts w:ascii="宋体" w:eastAsia="宋体" w:hAnsi="宋体"/>
          <w:b/>
          <w:sz w:val="28"/>
          <w:szCs w:val="28"/>
        </w:rPr>
      </w:pPr>
      <w:r w:rsidRPr="00442C17">
        <w:rPr>
          <w:rFonts w:ascii="宋体" w:eastAsia="宋体" w:hAnsi="宋体" w:hint="eastAsia"/>
          <w:b/>
          <w:sz w:val="28"/>
          <w:szCs w:val="28"/>
        </w:rPr>
        <w:t>（</w:t>
      </w:r>
      <w:r w:rsidRPr="00442C17">
        <w:rPr>
          <w:rFonts w:ascii="宋体" w:eastAsia="宋体" w:hAnsi="宋体"/>
          <w:b/>
          <w:sz w:val="28"/>
          <w:szCs w:val="28"/>
        </w:rPr>
        <w:t>202</w:t>
      </w:r>
      <w:r>
        <w:rPr>
          <w:rFonts w:ascii="宋体" w:eastAsia="宋体" w:hAnsi="宋体" w:hint="eastAsia"/>
          <w:b/>
          <w:sz w:val="28"/>
          <w:szCs w:val="28"/>
        </w:rPr>
        <w:t>*</w:t>
      </w:r>
      <w:r w:rsidRPr="00442C17">
        <w:rPr>
          <w:rFonts w:ascii="宋体" w:eastAsia="宋体" w:hAnsi="宋体"/>
          <w:b/>
          <w:sz w:val="28"/>
          <w:szCs w:val="28"/>
        </w:rPr>
        <w:t>～202</w:t>
      </w:r>
      <w:r>
        <w:rPr>
          <w:rFonts w:ascii="宋体" w:eastAsia="宋体" w:hAnsi="宋体" w:hint="eastAsia"/>
          <w:b/>
          <w:sz w:val="28"/>
          <w:szCs w:val="28"/>
        </w:rPr>
        <w:t>*</w:t>
      </w:r>
      <w:r w:rsidRPr="00442C17">
        <w:rPr>
          <w:rFonts w:ascii="宋体" w:eastAsia="宋体" w:hAnsi="宋体"/>
          <w:b/>
          <w:sz w:val="28"/>
          <w:szCs w:val="28"/>
        </w:rPr>
        <w:t xml:space="preserve">学年第 </w:t>
      </w:r>
      <w:r>
        <w:rPr>
          <w:rFonts w:ascii="宋体" w:eastAsia="宋体" w:hAnsi="宋体" w:hint="eastAsia"/>
          <w:b/>
          <w:sz w:val="28"/>
          <w:szCs w:val="28"/>
        </w:rPr>
        <w:t>*</w:t>
      </w:r>
      <w:r w:rsidRPr="00442C17">
        <w:rPr>
          <w:rFonts w:ascii="宋体" w:eastAsia="宋体" w:hAnsi="宋体"/>
          <w:b/>
          <w:sz w:val="28"/>
          <w:szCs w:val="28"/>
        </w:rPr>
        <w:t xml:space="preserve"> 学期）</w:t>
      </w:r>
    </w:p>
    <w:p w:rsidR="00E04907" w:rsidRPr="003A2CAA" w:rsidRDefault="00E04907">
      <w:pPr>
        <w:rPr>
          <w:rFonts w:ascii="宋体" w:eastAsia="宋体" w:hAnsi="宋体"/>
          <w:b/>
          <w:sz w:val="24"/>
          <w:szCs w:val="24"/>
        </w:rPr>
      </w:pPr>
      <w:r w:rsidRPr="003A2CAA">
        <w:rPr>
          <w:rFonts w:ascii="宋体" w:eastAsia="宋体" w:hAnsi="宋体" w:hint="eastAsia"/>
          <w:b/>
          <w:sz w:val="24"/>
          <w:szCs w:val="24"/>
        </w:rPr>
        <w:t>一、课程目标</w:t>
      </w:r>
    </w:p>
    <w:p w:rsidR="008B0D60" w:rsidRPr="008B0D60" w:rsidRDefault="008B0D60" w:rsidP="00EB518B">
      <w:pPr>
        <w:spacing w:line="276" w:lineRule="auto"/>
        <w:rPr>
          <w:rFonts w:ascii="宋体" w:eastAsia="宋体" w:hAnsi="宋体"/>
          <w:i/>
          <w:color w:val="FF0000"/>
          <w:sz w:val="24"/>
          <w:szCs w:val="24"/>
        </w:rPr>
      </w:pPr>
      <w:r w:rsidRPr="008B0D60">
        <w:rPr>
          <w:rFonts w:ascii="宋体" w:eastAsia="宋体" w:hAnsi="宋体" w:hint="eastAsia"/>
          <w:i/>
          <w:color w:val="FF0000"/>
          <w:sz w:val="24"/>
          <w:szCs w:val="24"/>
        </w:rPr>
        <w:t>教学目标</w:t>
      </w:r>
      <w:r w:rsidRPr="008B0D60">
        <w:rPr>
          <w:rFonts w:ascii="宋体" w:eastAsia="宋体" w:hAnsi="宋体"/>
          <w:i/>
          <w:color w:val="FF0000"/>
          <w:sz w:val="24"/>
          <w:szCs w:val="24"/>
        </w:rPr>
        <w:t>1：</w:t>
      </w:r>
      <w:r w:rsidRPr="008B0D60">
        <w:rPr>
          <w:rFonts w:ascii="宋体" w:eastAsia="宋体" w:hAnsi="宋体" w:hint="eastAsia"/>
          <w:i/>
          <w:color w:val="FF0000"/>
          <w:sz w:val="24"/>
          <w:szCs w:val="24"/>
        </w:rPr>
        <w:t>熟悉常规电机（直流电机、变压器、异步电机和同步电机）的结构、工作原理；掌握建立电机方程和等效电路的方法和过程，正确理解等效电路中参数的物理含义及其作用；具备自主学习和分析其他新型电机的能力。</w:t>
      </w:r>
      <w:r w:rsidRPr="008B0D60">
        <w:rPr>
          <w:rFonts w:ascii="宋体" w:eastAsia="宋体" w:hAnsi="宋体"/>
          <w:i/>
          <w:color w:val="FF0000"/>
          <w:sz w:val="24"/>
          <w:szCs w:val="24"/>
        </w:rPr>
        <w:t>[支撑毕业要求指标点：工程知识（1.1,1.2），终身学习（12.1）]</w:t>
      </w:r>
    </w:p>
    <w:p w:rsidR="008B0D60" w:rsidRPr="008B0D60" w:rsidRDefault="008B0D60" w:rsidP="00EB518B">
      <w:pPr>
        <w:spacing w:line="276" w:lineRule="auto"/>
        <w:rPr>
          <w:rFonts w:ascii="宋体" w:eastAsia="宋体" w:hAnsi="宋体"/>
          <w:i/>
          <w:color w:val="FF0000"/>
          <w:sz w:val="24"/>
          <w:szCs w:val="24"/>
        </w:rPr>
      </w:pPr>
      <w:r w:rsidRPr="008B0D60">
        <w:rPr>
          <w:rFonts w:ascii="宋体" w:eastAsia="宋体" w:hAnsi="宋体" w:hint="eastAsia"/>
          <w:i/>
          <w:color w:val="FF0000"/>
          <w:sz w:val="24"/>
          <w:szCs w:val="24"/>
        </w:rPr>
        <w:t>教学目标</w:t>
      </w:r>
      <w:r w:rsidRPr="008B0D60">
        <w:rPr>
          <w:rFonts w:ascii="宋体" w:eastAsia="宋体" w:hAnsi="宋体"/>
          <w:i/>
          <w:color w:val="FF0000"/>
          <w:sz w:val="24"/>
          <w:szCs w:val="24"/>
        </w:rPr>
        <w:t>2：</w:t>
      </w:r>
      <w:r w:rsidRPr="008B0D60">
        <w:rPr>
          <w:rFonts w:ascii="宋体" w:eastAsia="宋体" w:hAnsi="宋体" w:hint="eastAsia"/>
          <w:i/>
          <w:color w:val="FF0000"/>
          <w:sz w:val="24"/>
          <w:szCs w:val="24"/>
        </w:rPr>
        <w:t>能够利用电机的基本方程和等效电路，正确分析电机的电磁规律和工作特性。</w:t>
      </w:r>
      <w:r w:rsidRPr="008B0D60">
        <w:rPr>
          <w:rFonts w:ascii="宋体" w:eastAsia="宋体" w:hAnsi="宋体"/>
          <w:i/>
          <w:color w:val="FF0000"/>
          <w:sz w:val="24"/>
          <w:szCs w:val="24"/>
        </w:rPr>
        <w:t>[支撑毕业要求指标点：问</w:t>
      </w:r>
      <w:bookmarkStart w:id="0" w:name="_GoBack"/>
      <w:bookmarkEnd w:id="0"/>
      <w:r w:rsidRPr="008B0D60">
        <w:rPr>
          <w:rFonts w:ascii="宋体" w:eastAsia="宋体" w:hAnsi="宋体"/>
          <w:i/>
          <w:color w:val="FF0000"/>
          <w:sz w:val="24"/>
          <w:szCs w:val="24"/>
        </w:rPr>
        <w:t>题分析（2.1, 2.2, 2.3）]</w:t>
      </w:r>
    </w:p>
    <w:p w:rsidR="008B0D60" w:rsidRPr="008B0D60" w:rsidRDefault="008B0D60" w:rsidP="00EB518B">
      <w:pPr>
        <w:spacing w:line="276" w:lineRule="auto"/>
        <w:rPr>
          <w:rFonts w:ascii="宋体" w:eastAsia="宋体" w:hAnsi="宋体"/>
          <w:i/>
          <w:color w:val="FF0000"/>
          <w:sz w:val="24"/>
          <w:szCs w:val="24"/>
        </w:rPr>
      </w:pPr>
      <w:r w:rsidRPr="008B0D60">
        <w:rPr>
          <w:rFonts w:ascii="宋体" w:eastAsia="宋体" w:hAnsi="宋体" w:hint="eastAsia"/>
          <w:i/>
          <w:color w:val="FF0000"/>
          <w:sz w:val="24"/>
          <w:szCs w:val="24"/>
        </w:rPr>
        <w:t>教学目标</w:t>
      </w:r>
      <w:r w:rsidRPr="008B0D60">
        <w:rPr>
          <w:rFonts w:ascii="宋体" w:eastAsia="宋体" w:hAnsi="宋体"/>
          <w:i/>
          <w:color w:val="FF0000"/>
          <w:sz w:val="24"/>
          <w:szCs w:val="24"/>
        </w:rPr>
        <w:t>3：</w:t>
      </w:r>
      <w:r w:rsidRPr="008B0D60">
        <w:rPr>
          <w:rFonts w:ascii="宋体" w:eastAsia="宋体" w:hAnsi="宋体" w:hint="eastAsia"/>
          <w:i/>
          <w:color w:val="FF0000"/>
          <w:sz w:val="24"/>
          <w:szCs w:val="24"/>
        </w:rPr>
        <w:t>能够利用电机的基本方程和等效电路，分析研究直流电机、异步电机和同步电机的启动、调速和制动的方法和规律。</w:t>
      </w:r>
      <w:r w:rsidRPr="008B0D60">
        <w:rPr>
          <w:rFonts w:ascii="宋体" w:eastAsia="宋体" w:hAnsi="宋体"/>
          <w:i/>
          <w:color w:val="FF0000"/>
          <w:sz w:val="24"/>
          <w:szCs w:val="24"/>
        </w:rPr>
        <w:t>[支撑毕业要求指标点：问题分析（2.2,2.3），研究（4.1）]</w:t>
      </w:r>
    </w:p>
    <w:p w:rsidR="00E04907" w:rsidRDefault="008B0D60" w:rsidP="00EB518B">
      <w:pPr>
        <w:spacing w:line="276" w:lineRule="auto"/>
        <w:rPr>
          <w:rFonts w:ascii="宋体" w:eastAsia="宋体" w:hAnsi="宋体"/>
          <w:i/>
          <w:color w:val="FF0000"/>
          <w:sz w:val="24"/>
          <w:szCs w:val="24"/>
        </w:rPr>
      </w:pPr>
      <w:r w:rsidRPr="008B0D60">
        <w:rPr>
          <w:rFonts w:ascii="宋体" w:eastAsia="宋体" w:hAnsi="宋体" w:hint="eastAsia"/>
          <w:i/>
          <w:color w:val="FF0000"/>
          <w:sz w:val="24"/>
          <w:szCs w:val="24"/>
        </w:rPr>
        <w:t>教学目标</w:t>
      </w:r>
      <w:r w:rsidRPr="008B0D60">
        <w:rPr>
          <w:rFonts w:ascii="宋体" w:eastAsia="宋体" w:hAnsi="宋体"/>
          <w:i/>
          <w:color w:val="FF0000"/>
          <w:sz w:val="24"/>
          <w:szCs w:val="24"/>
        </w:rPr>
        <w:t>4：</w:t>
      </w:r>
      <w:r w:rsidRPr="008B0D60">
        <w:rPr>
          <w:rFonts w:ascii="宋体" w:eastAsia="宋体" w:hAnsi="宋体" w:hint="eastAsia"/>
          <w:i/>
          <w:color w:val="FF0000"/>
          <w:sz w:val="24"/>
          <w:szCs w:val="24"/>
        </w:rPr>
        <w:t>能够设计满足电机测试和研究需求的电机及系统的实验方案，能够安全地开展实验、正确采集数据、综合分析实验结果，以报告形式呈现实验方案及实验结论。</w:t>
      </w:r>
      <w:r w:rsidRPr="008B0D60">
        <w:rPr>
          <w:rFonts w:ascii="宋体" w:eastAsia="宋体" w:hAnsi="宋体"/>
          <w:i/>
          <w:color w:val="FF0000"/>
          <w:sz w:val="24"/>
          <w:szCs w:val="24"/>
        </w:rPr>
        <w:t>[支撑毕业要求指标点：设计（3.1,3.2），研究（4.2,4.3）]</w:t>
      </w:r>
    </w:p>
    <w:p w:rsidR="00162042" w:rsidRPr="00162042" w:rsidRDefault="00162042" w:rsidP="00EB518B">
      <w:pPr>
        <w:spacing w:line="276" w:lineRule="auto"/>
        <w:rPr>
          <w:rFonts w:ascii="宋体" w:eastAsia="宋体" w:hAnsi="宋体"/>
          <w:i/>
          <w:sz w:val="24"/>
          <w:szCs w:val="24"/>
        </w:rPr>
      </w:pPr>
      <w:r w:rsidRPr="00162042">
        <w:rPr>
          <w:rFonts w:ascii="宋体" w:eastAsia="宋体" w:hAnsi="宋体" w:hint="eastAsia"/>
          <w:i/>
          <w:color w:val="FF0000"/>
          <w:sz w:val="24"/>
          <w:szCs w:val="24"/>
        </w:rPr>
        <w:t>教学目标</w:t>
      </w:r>
      <w:r w:rsidRPr="00162042">
        <w:rPr>
          <w:rFonts w:ascii="宋体" w:eastAsia="宋体" w:hAnsi="宋体"/>
          <w:i/>
          <w:color w:val="FF0000"/>
          <w:sz w:val="24"/>
          <w:szCs w:val="24"/>
        </w:rPr>
        <w:t>5：（课程思政教学目标）</w:t>
      </w:r>
      <w:r w:rsidRPr="00162042">
        <w:rPr>
          <w:rFonts w:ascii="宋体" w:eastAsia="宋体" w:hAnsi="宋体" w:hint="eastAsia"/>
          <w:i/>
          <w:color w:val="FF0000"/>
          <w:sz w:val="24"/>
          <w:szCs w:val="24"/>
        </w:rPr>
        <w:t>了解电机相关产品的行业标准和法规，具有一定的安全、经济、环境保护和可持续发展的意识，能够合理地选择和使用电机。</w:t>
      </w:r>
      <w:r w:rsidRPr="00162042">
        <w:rPr>
          <w:rFonts w:ascii="宋体" w:eastAsia="宋体" w:hAnsi="宋体"/>
          <w:i/>
          <w:color w:val="FF0000"/>
          <w:sz w:val="24"/>
          <w:szCs w:val="24"/>
        </w:rPr>
        <w:t>[支撑毕业要求指标点：社会（6.1），环境（7.2）]</w:t>
      </w:r>
    </w:p>
    <w:p w:rsidR="00EB518B" w:rsidRDefault="00EB518B">
      <w:pPr>
        <w:rPr>
          <w:rFonts w:ascii="宋体" w:eastAsia="宋体" w:hAnsi="宋体"/>
          <w:b/>
          <w:sz w:val="24"/>
          <w:szCs w:val="24"/>
        </w:rPr>
      </w:pPr>
    </w:p>
    <w:p w:rsidR="00E04907" w:rsidRPr="003A2CAA" w:rsidRDefault="006E5C38">
      <w:pPr>
        <w:rPr>
          <w:rFonts w:ascii="宋体" w:eastAsia="宋体" w:hAnsi="宋体"/>
          <w:b/>
          <w:sz w:val="24"/>
          <w:szCs w:val="24"/>
        </w:rPr>
      </w:pPr>
      <w:r w:rsidRPr="003A2CAA">
        <w:rPr>
          <w:rFonts w:ascii="宋体" w:eastAsia="宋体" w:hAnsi="宋体" w:hint="eastAsia"/>
          <w:b/>
          <w:sz w:val="24"/>
          <w:szCs w:val="24"/>
        </w:rPr>
        <w:t>二、课程考核方式</w:t>
      </w:r>
    </w:p>
    <w:p w:rsidR="00E04907" w:rsidRPr="00E01134" w:rsidRDefault="00442C17" w:rsidP="00EB518B">
      <w:pPr>
        <w:spacing w:line="276" w:lineRule="auto"/>
        <w:rPr>
          <w:rFonts w:ascii="宋体" w:eastAsia="宋体" w:hAnsi="宋体"/>
          <w:color w:val="FF0000"/>
          <w:sz w:val="24"/>
          <w:szCs w:val="24"/>
        </w:rPr>
      </w:pPr>
      <w:r w:rsidRPr="00442C17">
        <w:rPr>
          <w:rFonts w:ascii="宋体" w:eastAsia="宋体" w:hAnsi="宋体" w:hint="eastAsia"/>
          <w:i/>
          <w:color w:val="FF0000"/>
          <w:sz w:val="24"/>
          <w:szCs w:val="24"/>
        </w:rPr>
        <w:t>课程评价要注重过程考核，本课程以平时（包括作业、专题报告、课堂反馈、出勤等）、期末闭卷考试成绩等多方面综合进行评定成绩，成绩评定采用百分制，其中平时成绩占</w:t>
      </w:r>
      <w:r w:rsidRPr="00442C17">
        <w:rPr>
          <w:rFonts w:ascii="宋体" w:eastAsia="宋体" w:hAnsi="宋体"/>
          <w:i/>
          <w:color w:val="FF0000"/>
          <w:sz w:val="24"/>
          <w:szCs w:val="24"/>
        </w:rPr>
        <w:t>40%,期末考试成绩占60%</w:t>
      </w:r>
      <w:r w:rsidRPr="00442C17">
        <w:rPr>
          <w:rFonts w:ascii="宋体" w:eastAsia="宋体" w:hAnsi="宋体"/>
          <w:color w:val="FF0000"/>
          <w:sz w:val="24"/>
          <w:szCs w:val="24"/>
        </w:rPr>
        <w:t>。</w:t>
      </w:r>
    </w:p>
    <w:p w:rsidR="00EB518B" w:rsidRDefault="00EB518B">
      <w:pPr>
        <w:rPr>
          <w:rFonts w:ascii="宋体" w:eastAsia="宋体" w:hAnsi="宋体"/>
          <w:b/>
          <w:sz w:val="24"/>
          <w:szCs w:val="24"/>
        </w:rPr>
      </w:pPr>
    </w:p>
    <w:p w:rsidR="006E5C38" w:rsidRPr="003A2CAA" w:rsidRDefault="00B12F31">
      <w:pPr>
        <w:rPr>
          <w:rFonts w:ascii="宋体" w:eastAsia="宋体" w:hAnsi="宋体"/>
          <w:b/>
          <w:sz w:val="24"/>
          <w:szCs w:val="24"/>
        </w:rPr>
      </w:pPr>
      <w:r w:rsidRPr="003A2CAA">
        <w:rPr>
          <w:rFonts w:ascii="宋体" w:eastAsia="宋体" w:hAnsi="宋体" w:hint="eastAsia"/>
          <w:b/>
          <w:sz w:val="24"/>
          <w:szCs w:val="24"/>
        </w:rPr>
        <w:t>三、课程考核内容与课程目标覆盖关系</w:t>
      </w:r>
    </w:p>
    <w:p w:rsidR="00FA07BD" w:rsidRPr="00EB518B" w:rsidRDefault="00FA07BD">
      <w:pPr>
        <w:rPr>
          <w:rFonts w:ascii="宋体" w:eastAsia="宋体" w:hAnsi="宋体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383"/>
        <w:gridCol w:w="1383"/>
      </w:tblGrid>
      <w:tr w:rsidR="00162042" w:rsidTr="00D652FF">
        <w:trPr>
          <w:trHeight w:val="665"/>
        </w:trPr>
        <w:tc>
          <w:tcPr>
            <w:tcW w:w="1555" w:type="dxa"/>
            <w:tcBorders>
              <w:tl2br w:val="single" w:sz="4" w:space="0" w:color="auto"/>
            </w:tcBorders>
          </w:tcPr>
          <w:p w:rsidR="00162042" w:rsidRDefault="001620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目标</w:t>
            </w:r>
          </w:p>
          <w:p w:rsidR="00162042" w:rsidRDefault="001620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1209" w:type="dxa"/>
          </w:tcPr>
          <w:p w:rsidR="00162042" w:rsidRDefault="001620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目标1</w:t>
            </w:r>
          </w:p>
        </w:tc>
        <w:tc>
          <w:tcPr>
            <w:tcW w:w="1383" w:type="dxa"/>
          </w:tcPr>
          <w:p w:rsidR="00162042" w:rsidRDefault="001620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目标2</w:t>
            </w:r>
          </w:p>
        </w:tc>
        <w:tc>
          <w:tcPr>
            <w:tcW w:w="1383" w:type="dxa"/>
          </w:tcPr>
          <w:p w:rsidR="00162042" w:rsidRDefault="001620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目标3</w:t>
            </w:r>
          </w:p>
        </w:tc>
        <w:tc>
          <w:tcPr>
            <w:tcW w:w="1383" w:type="dxa"/>
          </w:tcPr>
          <w:p w:rsidR="00162042" w:rsidRDefault="001620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目标4</w:t>
            </w:r>
          </w:p>
        </w:tc>
        <w:tc>
          <w:tcPr>
            <w:tcW w:w="1383" w:type="dxa"/>
          </w:tcPr>
          <w:p w:rsidR="00162042" w:rsidRDefault="001620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目标5</w:t>
            </w:r>
          </w:p>
        </w:tc>
      </w:tr>
      <w:tr w:rsidR="00162042" w:rsidTr="00D652FF">
        <w:tc>
          <w:tcPr>
            <w:tcW w:w="1555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平时作业</w:t>
            </w:r>
          </w:p>
        </w:tc>
        <w:tc>
          <w:tcPr>
            <w:tcW w:w="1209" w:type="dxa"/>
          </w:tcPr>
          <w:p w:rsidR="00162042" w:rsidRPr="003A2CAA" w:rsidRDefault="0016204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3A2CA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3A2CA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580A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</w:tr>
      <w:tr w:rsidR="00162042" w:rsidTr="00D652FF">
        <w:tc>
          <w:tcPr>
            <w:tcW w:w="1555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电机实验</w:t>
            </w:r>
          </w:p>
        </w:tc>
        <w:tc>
          <w:tcPr>
            <w:tcW w:w="1209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162042" w:rsidTr="00D652FF">
        <w:tc>
          <w:tcPr>
            <w:tcW w:w="1555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期末考试“工程知识简单”题</w:t>
            </w:r>
          </w:p>
        </w:tc>
        <w:tc>
          <w:tcPr>
            <w:tcW w:w="1209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3A2CA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162042" w:rsidTr="00D652FF">
        <w:tc>
          <w:tcPr>
            <w:tcW w:w="1555" w:type="dxa"/>
          </w:tcPr>
          <w:p w:rsidR="00162042" w:rsidRPr="003A2CAA" w:rsidRDefault="00162042" w:rsidP="0016204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期末考试“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直流机计算</w:t>
            </w: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”题</w:t>
            </w:r>
          </w:p>
        </w:tc>
        <w:tc>
          <w:tcPr>
            <w:tcW w:w="1209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162042" w:rsidRPr="00FA07BD" w:rsidTr="00D652FF">
        <w:tc>
          <w:tcPr>
            <w:tcW w:w="1555" w:type="dxa"/>
          </w:tcPr>
          <w:p w:rsidR="00162042" w:rsidRPr="003A2CAA" w:rsidRDefault="00162042" w:rsidP="0016204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期末考试“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变压器</w:t>
            </w: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计算”题</w:t>
            </w:r>
          </w:p>
        </w:tc>
        <w:tc>
          <w:tcPr>
            <w:tcW w:w="1209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162042" w:rsidRPr="00FA07BD" w:rsidTr="00D652FF">
        <w:tc>
          <w:tcPr>
            <w:tcW w:w="1555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lastRenderedPageBreak/>
              <w:t>期末考试“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异步</w:t>
            </w: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机计算”题</w:t>
            </w:r>
          </w:p>
        </w:tc>
        <w:tc>
          <w:tcPr>
            <w:tcW w:w="1209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162042" w:rsidRPr="00FA07BD" w:rsidTr="00D652FF">
        <w:tc>
          <w:tcPr>
            <w:tcW w:w="1555" w:type="dxa"/>
          </w:tcPr>
          <w:p w:rsidR="00162042" w:rsidRPr="00162042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期末考试“</w:t>
            </w:r>
            <w:r w:rsid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实验设计</w:t>
            </w:r>
            <w:r w:rsidRPr="0016204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”题</w:t>
            </w:r>
          </w:p>
        </w:tc>
        <w:tc>
          <w:tcPr>
            <w:tcW w:w="1209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2042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1383" w:type="dxa"/>
          </w:tcPr>
          <w:p w:rsidR="00162042" w:rsidRPr="003A2CAA" w:rsidRDefault="00162042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80ABD" w:rsidRPr="00FA07BD" w:rsidTr="00D652FF">
        <w:tc>
          <w:tcPr>
            <w:tcW w:w="1555" w:type="dxa"/>
          </w:tcPr>
          <w:p w:rsidR="00580ABD" w:rsidRPr="00162042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期末考试“电机与社会环境分析”题</w:t>
            </w:r>
          </w:p>
        </w:tc>
        <w:tc>
          <w:tcPr>
            <w:tcW w:w="1209" w:type="dxa"/>
          </w:tcPr>
          <w:p w:rsidR="00580ABD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80ABD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80ABD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80ABD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80ABD" w:rsidRPr="003A2CAA" w:rsidRDefault="00580ABD" w:rsidP="00FA07B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80AB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</w:p>
        </w:tc>
      </w:tr>
    </w:tbl>
    <w:p w:rsidR="00E04907" w:rsidRDefault="00E04907">
      <w:pPr>
        <w:rPr>
          <w:rFonts w:ascii="宋体" w:eastAsia="宋体" w:hAnsi="宋体"/>
          <w:sz w:val="24"/>
          <w:szCs w:val="24"/>
        </w:rPr>
      </w:pPr>
    </w:p>
    <w:p w:rsidR="00B12F31" w:rsidRDefault="000147FA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0147FA">
        <w:rPr>
          <w:rFonts w:ascii="宋体" w:eastAsia="宋体" w:hAnsi="宋体" w:hint="eastAsia"/>
          <w:b/>
          <w:sz w:val="24"/>
          <w:szCs w:val="24"/>
        </w:rPr>
        <w:t>本课程考核内容完全覆盖课程目标要求。</w:t>
      </w:r>
    </w:p>
    <w:p w:rsidR="000147FA" w:rsidRDefault="000147FA">
      <w:pPr>
        <w:rPr>
          <w:rFonts w:ascii="宋体" w:eastAsia="宋体" w:hAnsi="宋体"/>
          <w:b/>
          <w:sz w:val="24"/>
          <w:szCs w:val="24"/>
        </w:rPr>
      </w:pPr>
    </w:p>
    <w:p w:rsidR="000147FA" w:rsidRDefault="000147FA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五、课程目标达成度计算方法</w:t>
      </w:r>
    </w:p>
    <w:p w:rsidR="003A2CAA" w:rsidRDefault="003A2CAA" w:rsidP="00EB518B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选择合适样本数量，也可以使用所有学生作为样本。统计样本的课程考核分项成绩，并计算其平均得分率</w:t>
      </w:r>
      <w:r w:rsidR="0052595A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=平均成绩/该项总分。</w:t>
      </w:r>
    </w:p>
    <w:p w:rsidR="000147FA" w:rsidRPr="000147FA" w:rsidRDefault="003A2CAA" w:rsidP="00EB518B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利用课程考核分项</w:t>
      </w:r>
      <w:r w:rsidRPr="003A2CAA">
        <w:rPr>
          <w:rFonts w:ascii="宋体" w:eastAsia="宋体" w:hAnsi="宋体" w:hint="eastAsia"/>
          <w:sz w:val="24"/>
          <w:szCs w:val="24"/>
        </w:rPr>
        <w:t>平均得分率</w:t>
      </w:r>
      <w:r w:rsidR="0052595A">
        <w:rPr>
          <w:rFonts w:ascii="宋体" w:eastAsia="宋体" w:hAnsi="宋体" w:hint="eastAsia"/>
          <w:sz w:val="24"/>
          <w:szCs w:val="24"/>
        </w:rPr>
        <w:t>（S）</w:t>
      </w:r>
      <w:r>
        <w:rPr>
          <w:rFonts w:ascii="宋体" w:eastAsia="宋体" w:hAnsi="宋体" w:hint="eastAsia"/>
          <w:sz w:val="24"/>
          <w:szCs w:val="24"/>
        </w:rPr>
        <w:t>和分项权重</w:t>
      </w:r>
      <w:r w:rsidR="0052595A">
        <w:rPr>
          <w:rFonts w:ascii="宋体" w:eastAsia="宋体" w:hAnsi="宋体" w:hint="eastAsia"/>
          <w:sz w:val="24"/>
          <w:szCs w:val="24"/>
        </w:rPr>
        <w:t>（W）</w:t>
      </w:r>
      <w:r>
        <w:rPr>
          <w:rFonts w:ascii="宋体" w:eastAsia="宋体" w:hAnsi="宋体" w:hint="eastAsia"/>
          <w:sz w:val="24"/>
          <w:szCs w:val="24"/>
        </w:rPr>
        <w:t>计算每一项课程目标达成度</w:t>
      </w:r>
      <w:r w:rsidR="0052595A">
        <w:rPr>
          <w:rFonts w:ascii="宋体" w:eastAsia="宋体" w:hAnsi="宋体" w:hint="eastAsia"/>
          <w:sz w:val="24"/>
          <w:szCs w:val="24"/>
        </w:rPr>
        <w:t>（D）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147FA" w:rsidRPr="000147FA" w:rsidRDefault="000147FA" w:rsidP="00EB518B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52595A" w:rsidRDefault="0052595A" w:rsidP="00EB518B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Pr="001D2256">
        <w:rPr>
          <w:rFonts w:ascii="宋体" w:eastAsia="宋体" w:hAnsi="宋体" w:hint="eastAsia"/>
          <w:i/>
          <w:sz w:val="24"/>
          <w:szCs w:val="24"/>
        </w:rPr>
        <w:t>i</w:t>
      </w:r>
      <w:r>
        <w:rPr>
          <w:rFonts w:ascii="宋体" w:eastAsia="宋体" w:hAnsi="宋体" w:hint="eastAsia"/>
          <w:sz w:val="24"/>
          <w:szCs w:val="24"/>
        </w:rPr>
        <w:t>项</w:t>
      </w:r>
      <w:r w:rsidRPr="0052595A">
        <w:rPr>
          <w:rFonts w:ascii="宋体" w:eastAsia="宋体" w:hAnsi="宋体" w:hint="eastAsia"/>
          <w:sz w:val="24"/>
          <w:szCs w:val="24"/>
        </w:rPr>
        <w:t>课程目标达成度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B12F31" w:rsidRPr="000147FA" w:rsidRDefault="000E3219" w:rsidP="00EB518B">
      <w:pPr>
        <w:spacing w:line="276" w:lineRule="auto"/>
        <w:rPr>
          <w:rFonts w:ascii="宋体" w:eastAsia="宋体" w:hAnsi="宋体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宋体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宋体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宋体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宋体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宋体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宋体" w:hAnsi="Cambria Math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eastAsia="宋体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宋体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宋体" w:hAnsi="Cambria Math"/>
                      <w:sz w:val="24"/>
                      <w:szCs w:val="24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="宋体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宋体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nary>
        </m:oMath>
      </m:oMathPara>
    </w:p>
    <w:p w:rsidR="00B12F31" w:rsidRDefault="001D2256" w:rsidP="00EB518B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1D2256">
        <w:rPr>
          <w:rFonts w:hint="eastAsia"/>
        </w:rPr>
        <w:t xml:space="preserve"> </w:t>
      </w:r>
      <w:r w:rsidRPr="001D2256">
        <w:rPr>
          <w:rFonts w:ascii="宋体" w:eastAsia="宋体" w:hAnsi="宋体" w:hint="eastAsia"/>
          <w:sz w:val="24"/>
          <w:szCs w:val="24"/>
        </w:rPr>
        <w:t>分项权重（</w:t>
      </w:r>
      <w:r w:rsidRPr="001D2256">
        <w:rPr>
          <w:rFonts w:ascii="宋体" w:eastAsia="宋体" w:hAnsi="宋体"/>
          <w:sz w:val="24"/>
          <w:szCs w:val="24"/>
        </w:rPr>
        <w:t>W）</w:t>
      </w:r>
      <w:r>
        <w:rPr>
          <w:rFonts w:ascii="宋体" w:eastAsia="宋体" w:hAnsi="宋体" w:hint="eastAsia"/>
          <w:sz w:val="24"/>
          <w:szCs w:val="24"/>
        </w:rPr>
        <w:t>根据对课程目标的支撑程度来赋值，也可以根据课程考核分项占课程总成绩的比例来赋值。</w:t>
      </w:r>
    </w:p>
    <w:p w:rsidR="00E04907" w:rsidRDefault="00E04907">
      <w:pPr>
        <w:rPr>
          <w:rFonts w:ascii="宋体" w:eastAsia="宋体" w:hAnsi="宋体"/>
          <w:sz w:val="24"/>
          <w:szCs w:val="24"/>
        </w:rPr>
      </w:pPr>
    </w:p>
    <w:p w:rsidR="00EB518B" w:rsidRDefault="00EB518B">
      <w:pPr>
        <w:rPr>
          <w:rFonts w:ascii="宋体" w:eastAsia="宋体" w:hAnsi="宋体"/>
          <w:sz w:val="24"/>
          <w:szCs w:val="24"/>
        </w:rPr>
      </w:pPr>
    </w:p>
    <w:p w:rsidR="001D2256" w:rsidRPr="001D2256" w:rsidRDefault="001D2256">
      <w:pPr>
        <w:rPr>
          <w:rFonts w:ascii="宋体" w:eastAsia="宋体" w:hAnsi="宋体"/>
          <w:b/>
          <w:sz w:val="24"/>
          <w:szCs w:val="24"/>
        </w:rPr>
      </w:pPr>
      <w:r w:rsidRPr="001D2256">
        <w:rPr>
          <w:rFonts w:ascii="宋体" w:eastAsia="宋体" w:hAnsi="宋体" w:hint="eastAsia"/>
          <w:b/>
          <w:sz w:val="24"/>
          <w:szCs w:val="24"/>
        </w:rPr>
        <w:t>六、课程目标达成度计算</w:t>
      </w:r>
    </w:p>
    <w:p w:rsidR="001D2256" w:rsidRDefault="001D2256">
      <w:pPr>
        <w:rPr>
          <w:rFonts w:ascii="宋体" w:eastAsia="宋体" w:hAnsi="宋体"/>
          <w:sz w:val="24"/>
          <w:szCs w:val="24"/>
        </w:rPr>
      </w:pPr>
    </w:p>
    <w:tbl>
      <w:tblPr>
        <w:tblW w:w="94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705"/>
        <w:gridCol w:w="1554"/>
        <w:gridCol w:w="2084"/>
        <w:gridCol w:w="1417"/>
        <w:gridCol w:w="1211"/>
      </w:tblGrid>
      <w:tr w:rsidR="001D2256" w:rsidRPr="001D2256" w:rsidTr="009A383D">
        <w:trPr>
          <w:cantSplit/>
          <w:trHeight w:val="315"/>
        </w:trPr>
        <w:tc>
          <w:tcPr>
            <w:tcW w:w="1442" w:type="dxa"/>
            <w:vAlign w:val="center"/>
          </w:tcPr>
          <w:p w:rsidR="001D2256" w:rsidRPr="001D2256" w:rsidRDefault="001D2256" w:rsidP="001D225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评价班级</w:t>
            </w:r>
          </w:p>
        </w:tc>
        <w:tc>
          <w:tcPr>
            <w:tcW w:w="7971" w:type="dxa"/>
            <w:gridSpan w:val="5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电气2</w:t>
            </w: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022</w:t>
            </w: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级</w:t>
            </w:r>
          </w:p>
        </w:tc>
      </w:tr>
      <w:tr w:rsidR="001D2256" w:rsidRPr="001D2256" w:rsidTr="0034226B">
        <w:trPr>
          <w:cantSplit/>
          <w:trHeight w:val="315"/>
        </w:trPr>
        <w:tc>
          <w:tcPr>
            <w:tcW w:w="1442" w:type="dxa"/>
            <w:vAlign w:val="center"/>
          </w:tcPr>
          <w:p w:rsidR="001D2256" w:rsidRPr="001D2256" w:rsidRDefault="001D2256" w:rsidP="001D225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评价样本数</w:t>
            </w:r>
          </w:p>
        </w:tc>
        <w:tc>
          <w:tcPr>
            <w:tcW w:w="7971" w:type="dxa"/>
            <w:gridSpan w:val="5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1</w:t>
            </w: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20</w:t>
            </w:r>
          </w:p>
        </w:tc>
      </w:tr>
      <w:tr w:rsidR="001D2256" w:rsidRPr="001D2256" w:rsidTr="001D2256">
        <w:trPr>
          <w:cantSplit/>
          <w:trHeight w:val="315"/>
        </w:trPr>
        <w:tc>
          <w:tcPr>
            <w:tcW w:w="1442" w:type="dxa"/>
            <w:vAlign w:val="center"/>
          </w:tcPr>
          <w:p w:rsidR="001D2256" w:rsidRPr="001D2256" w:rsidRDefault="001D2256" w:rsidP="001D22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2256">
              <w:rPr>
                <w:rFonts w:ascii="宋体" w:eastAsia="宋体" w:hAnsi="宋体"/>
                <w:color w:val="FF0000"/>
                <w:sz w:val="24"/>
                <w:szCs w:val="24"/>
              </w:rPr>
              <w:t>课程目标</w:t>
            </w:r>
          </w:p>
        </w:tc>
        <w:tc>
          <w:tcPr>
            <w:tcW w:w="1705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目标1：电机基础知识</w:t>
            </w:r>
          </w:p>
        </w:tc>
        <w:tc>
          <w:tcPr>
            <w:tcW w:w="1554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目标2：电机的规律和特性分析</w:t>
            </w:r>
          </w:p>
        </w:tc>
        <w:tc>
          <w:tcPr>
            <w:tcW w:w="2084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目标3：电机控制方法研究</w:t>
            </w:r>
          </w:p>
        </w:tc>
        <w:tc>
          <w:tcPr>
            <w:tcW w:w="1417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目标4：实验方案设计与实践</w:t>
            </w:r>
          </w:p>
        </w:tc>
        <w:tc>
          <w:tcPr>
            <w:tcW w:w="1211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 xml:space="preserve">目标5：电机与社会环境 </w:t>
            </w:r>
          </w:p>
        </w:tc>
      </w:tr>
      <w:tr w:rsidR="001D2256" w:rsidRPr="001D2256" w:rsidTr="001D2256">
        <w:trPr>
          <w:cantSplit/>
          <w:trHeight w:val="315"/>
        </w:trPr>
        <w:tc>
          <w:tcPr>
            <w:tcW w:w="1442" w:type="dxa"/>
            <w:vAlign w:val="center"/>
          </w:tcPr>
          <w:p w:rsidR="001D2256" w:rsidRPr="001D2256" w:rsidRDefault="001D2256" w:rsidP="001D22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225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计算方法</w:t>
            </w:r>
          </w:p>
        </w:tc>
        <w:tc>
          <w:tcPr>
            <w:tcW w:w="1705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0.6*题1+0.4*平时百分值</w:t>
            </w:r>
          </w:p>
        </w:tc>
        <w:tc>
          <w:tcPr>
            <w:tcW w:w="1554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0.2*（题</w:t>
            </w: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2</w:t>
            </w: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+3+4）+0.4*平时百分值</w:t>
            </w:r>
          </w:p>
        </w:tc>
        <w:tc>
          <w:tcPr>
            <w:tcW w:w="2084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0.2*（题2+3+4）+0.4*平时百分值</w:t>
            </w:r>
          </w:p>
        </w:tc>
        <w:tc>
          <w:tcPr>
            <w:tcW w:w="1417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0.5*题5+0.5*</w:t>
            </w: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平时</w:t>
            </w: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百分值</w:t>
            </w:r>
          </w:p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0.6*题6+0.4*平时百分值</w:t>
            </w:r>
          </w:p>
        </w:tc>
      </w:tr>
      <w:tr w:rsidR="001D2256" w:rsidRPr="001D2256" w:rsidTr="001D2256">
        <w:trPr>
          <w:cantSplit/>
          <w:trHeight w:val="294"/>
        </w:trPr>
        <w:tc>
          <w:tcPr>
            <w:tcW w:w="1442" w:type="dxa"/>
            <w:vAlign w:val="center"/>
          </w:tcPr>
          <w:p w:rsidR="001D2256" w:rsidRPr="001D2256" w:rsidRDefault="001D2256" w:rsidP="001D2256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2256">
              <w:rPr>
                <w:rFonts w:ascii="宋体" w:eastAsia="宋体" w:hAnsi="宋体"/>
                <w:color w:val="FF0000"/>
                <w:sz w:val="24"/>
                <w:szCs w:val="24"/>
              </w:rPr>
              <w:t>课程目标达成度</w:t>
            </w:r>
          </w:p>
        </w:tc>
        <w:tc>
          <w:tcPr>
            <w:tcW w:w="1705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0.7</w:t>
            </w: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1D2256" w:rsidRPr="00EB518B" w:rsidRDefault="001D2256" w:rsidP="00580ABD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0.</w:t>
            </w: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6</w:t>
            </w:r>
            <w:r w:rsidR="00580ABD"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2084" w:type="dxa"/>
            <w:vAlign w:val="center"/>
          </w:tcPr>
          <w:p w:rsidR="001D2256" w:rsidRPr="00EB518B" w:rsidRDefault="001D2256" w:rsidP="00580ABD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0.6</w:t>
            </w:r>
            <w:r w:rsidR="00580ABD"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D2256" w:rsidRPr="00EB518B" w:rsidRDefault="001D2256" w:rsidP="00580ABD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0.</w:t>
            </w: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6</w:t>
            </w:r>
            <w:r w:rsidR="00580ABD"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9</w:t>
            </w:r>
          </w:p>
        </w:tc>
        <w:tc>
          <w:tcPr>
            <w:tcW w:w="1211" w:type="dxa"/>
            <w:vAlign w:val="center"/>
          </w:tcPr>
          <w:p w:rsidR="001D2256" w:rsidRPr="00EB518B" w:rsidRDefault="001D2256" w:rsidP="001D2256">
            <w:pPr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  <w:r w:rsidRPr="00EB518B"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0.</w:t>
            </w:r>
            <w:r w:rsidRPr="00EB518B">
              <w:rPr>
                <w:rFonts w:ascii="宋体" w:eastAsia="宋体" w:hAnsi="宋体"/>
                <w:i/>
                <w:color w:val="FF0000"/>
                <w:sz w:val="24"/>
                <w:szCs w:val="24"/>
              </w:rPr>
              <w:t>778</w:t>
            </w:r>
          </w:p>
        </w:tc>
      </w:tr>
    </w:tbl>
    <w:p w:rsidR="001D2256" w:rsidRDefault="001D2256">
      <w:pPr>
        <w:rPr>
          <w:rFonts w:ascii="宋体" w:eastAsia="宋体" w:hAnsi="宋体"/>
          <w:sz w:val="24"/>
          <w:szCs w:val="24"/>
        </w:rPr>
      </w:pPr>
    </w:p>
    <w:p w:rsidR="00EB518B" w:rsidRDefault="00EB518B">
      <w:pPr>
        <w:rPr>
          <w:rFonts w:ascii="宋体" w:eastAsia="宋体" w:hAnsi="宋体"/>
          <w:sz w:val="24"/>
          <w:szCs w:val="24"/>
        </w:rPr>
      </w:pPr>
    </w:p>
    <w:p w:rsidR="00EB518B" w:rsidRDefault="00EB518B">
      <w:pPr>
        <w:rPr>
          <w:rFonts w:ascii="宋体" w:eastAsia="宋体" w:hAnsi="宋体"/>
          <w:sz w:val="24"/>
          <w:szCs w:val="24"/>
        </w:rPr>
      </w:pPr>
    </w:p>
    <w:p w:rsidR="00EB518B" w:rsidRDefault="00EB518B">
      <w:pPr>
        <w:rPr>
          <w:rFonts w:ascii="宋体" w:eastAsia="宋体" w:hAnsi="宋体"/>
          <w:sz w:val="24"/>
          <w:szCs w:val="24"/>
        </w:rPr>
      </w:pPr>
    </w:p>
    <w:p w:rsidR="00EB518B" w:rsidRDefault="00EB518B">
      <w:pPr>
        <w:rPr>
          <w:rFonts w:ascii="宋体" w:eastAsia="宋体" w:hAnsi="宋体"/>
          <w:sz w:val="24"/>
          <w:szCs w:val="24"/>
        </w:rPr>
      </w:pPr>
    </w:p>
    <w:p w:rsidR="00EB518B" w:rsidRDefault="00EB518B">
      <w:pPr>
        <w:rPr>
          <w:rFonts w:ascii="宋体" w:eastAsia="宋体" w:hAnsi="宋体"/>
          <w:sz w:val="24"/>
          <w:szCs w:val="24"/>
        </w:rPr>
      </w:pPr>
    </w:p>
    <w:p w:rsidR="00EB518B" w:rsidRDefault="00EB518B">
      <w:pPr>
        <w:rPr>
          <w:rFonts w:ascii="宋体" w:eastAsia="宋体" w:hAnsi="宋体"/>
          <w:sz w:val="24"/>
          <w:szCs w:val="24"/>
        </w:rPr>
      </w:pPr>
    </w:p>
    <w:p w:rsidR="001D2256" w:rsidRPr="007928B4" w:rsidRDefault="007928B4">
      <w:pPr>
        <w:rPr>
          <w:rFonts w:ascii="宋体" w:eastAsia="宋体" w:hAnsi="宋体"/>
          <w:b/>
          <w:sz w:val="24"/>
          <w:szCs w:val="24"/>
        </w:rPr>
      </w:pPr>
      <w:r w:rsidRPr="007928B4">
        <w:rPr>
          <w:rFonts w:ascii="宋体" w:eastAsia="宋体" w:hAnsi="宋体" w:hint="eastAsia"/>
          <w:b/>
          <w:sz w:val="24"/>
          <w:szCs w:val="24"/>
        </w:rPr>
        <w:t>七、课程目标达成度分析及改进措施</w:t>
      </w:r>
    </w:p>
    <w:p w:rsidR="007928B4" w:rsidRDefault="007928B4">
      <w:pPr>
        <w:rPr>
          <w:rFonts w:ascii="宋体" w:eastAsia="宋体" w:hAnsi="宋体"/>
          <w:sz w:val="24"/>
          <w:szCs w:val="24"/>
        </w:rPr>
      </w:pPr>
    </w:p>
    <w:p w:rsidR="001D2256" w:rsidRPr="00EB518B" w:rsidRDefault="007928B4" w:rsidP="00EB518B">
      <w:pPr>
        <w:spacing w:line="276" w:lineRule="auto"/>
        <w:rPr>
          <w:rFonts w:ascii="宋体" w:eastAsia="宋体" w:hAnsi="宋体"/>
          <w:i/>
          <w:color w:val="FF0000"/>
          <w:sz w:val="24"/>
          <w:szCs w:val="24"/>
        </w:rPr>
      </w:pPr>
      <w:r w:rsidRPr="00EB518B">
        <w:rPr>
          <w:rFonts w:ascii="宋体" w:eastAsia="宋体" w:hAnsi="宋体" w:hint="eastAsia"/>
          <w:i/>
          <w:color w:val="FF0000"/>
          <w:sz w:val="24"/>
          <w:szCs w:val="24"/>
        </w:rPr>
        <w:t>1</w:t>
      </w:r>
      <w:r w:rsidRPr="00EB518B">
        <w:rPr>
          <w:rFonts w:ascii="宋体" w:eastAsia="宋体" w:hAnsi="宋体"/>
          <w:i/>
          <w:color w:val="FF0000"/>
          <w:sz w:val="24"/>
          <w:szCs w:val="24"/>
        </w:rPr>
        <w:t>.</w:t>
      </w:r>
      <w:r w:rsidRPr="00EB518B">
        <w:rPr>
          <w:rFonts w:ascii="宋体" w:eastAsia="宋体" w:hAnsi="宋体" w:hint="eastAsia"/>
          <w:i/>
          <w:color w:val="FF0000"/>
          <w:sz w:val="24"/>
          <w:szCs w:val="24"/>
        </w:rPr>
        <w:t>各项课程目标达成情况说明，大于0</w:t>
      </w:r>
      <w:r w:rsidRPr="00EB518B">
        <w:rPr>
          <w:rFonts w:ascii="宋体" w:eastAsia="宋体" w:hAnsi="宋体"/>
          <w:i/>
          <w:color w:val="FF0000"/>
          <w:sz w:val="24"/>
          <w:szCs w:val="24"/>
        </w:rPr>
        <w:t>.68</w:t>
      </w:r>
      <w:r w:rsidRPr="00EB518B">
        <w:rPr>
          <w:rFonts w:ascii="宋体" w:eastAsia="宋体" w:hAnsi="宋体" w:hint="eastAsia"/>
          <w:i/>
          <w:color w:val="FF0000"/>
          <w:sz w:val="24"/>
          <w:szCs w:val="24"/>
        </w:rPr>
        <w:t>属于课程目标达成。</w:t>
      </w:r>
    </w:p>
    <w:p w:rsidR="001D2256" w:rsidRPr="00EB518B" w:rsidRDefault="007928B4" w:rsidP="00EB518B">
      <w:pPr>
        <w:spacing w:line="276" w:lineRule="auto"/>
        <w:rPr>
          <w:rFonts w:ascii="宋体" w:eastAsia="宋体" w:hAnsi="宋体"/>
          <w:i/>
          <w:color w:val="FF0000"/>
          <w:sz w:val="24"/>
          <w:szCs w:val="24"/>
        </w:rPr>
      </w:pPr>
      <w:r w:rsidRPr="00EB518B">
        <w:rPr>
          <w:rFonts w:ascii="宋体" w:eastAsia="宋体" w:hAnsi="宋体" w:hint="eastAsia"/>
          <w:i/>
          <w:color w:val="FF0000"/>
          <w:sz w:val="24"/>
          <w:szCs w:val="24"/>
        </w:rPr>
        <w:t>2</w:t>
      </w:r>
      <w:r w:rsidRPr="00EB518B">
        <w:rPr>
          <w:rFonts w:ascii="宋体" w:eastAsia="宋体" w:hAnsi="宋体"/>
          <w:i/>
          <w:color w:val="FF0000"/>
          <w:sz w:val="24"/>
          <w:szCs w:val="24"/>
        </w:rPr>
        <w:t>.</w:t>
      </w:r>
      <w:r w:rsidRPr="00EB518B">
        <w:rPr>
          <w:rFonts w:ascii="宋体" w:eastAsia="宋体" w:hAnsi="宋体" w:hint="eastAsia"/>
          <w:i/>
          <w:color w:val="FF0000"/>
          <w:sz w:val="24"/>
          <w:szCs w:val="24"/>
        </w:rPr>
        <w:t>哪些课程目标达成度低，分析原因。</w:t>
      </w:r>
    </w:p>
    <w:p w:rsidR="001D2256" w:rsidRPr="007928B4" w:rsidRDefault="007928B4" w:rsidP="00EB518B">
      <w:pPr>
        <w:spacing w:line="276" w:lineRule="auto"/>
        <w:rPr>
          <w:rFonts w:ascii="宋体" w:eastAsia="宋体" w:hAnsi="宋体"/>
          <w:color w:val="FF0000"/>
          <w:sz w:val="24"/>
          <w:szCs w:val="24"/>
        </w:rPr>
      </w:pPr>
      <w:r w:rsidRPr="00EB518B">
        <w:rPr>
          <w:rFonts w:ascii="宋体" w:eastAsia="宋体" w:hAnsi="宋体" w:hint="eastAsia"/>
          <w:i/>
          <w:color w:val="FF0000"/>
          <w:sz w:val="24"/>
          <w:szCs w:val="24"/>
        </w:rPr>
        <w:t>3</w:t>
      </w:r>
      <w:r w:rsidRPr="00EB518B">
        <w:rPr>
          <w:rFonts w:ascii="宋体" w:eastAsia="宋体" w:hAnsi="宋体"/>
          <w:i/>
          <w:color w:val="FF0000"/>
          <w:sz w:val="24"/>
          <w:szCs w:val="24"/>
        </w:rPr>
        <w:t>.</w:t>
      </w:r>
      <w:r w:rsidRPr="00EB518B">
        <w:rPr>
          <w:rFonts w:ascii="宋体" w:eastAsia="宋体" w:hAnsi="宋体" w:hint="eastAsia"/>
          <w:i/>
          <w:color w:val="FF0000"/>
          <w:sz w:val="24"/>
          <w:szCs w:val="24"/>
        </w:rPr>
        <w:t>写出解决方法和改进措施。</w:t>
      </w:r>
    </w:p>
    <w:p w:rsidR="00E04907" w:rsidRDefault="00E04907" w:rsidP="00EB518B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7928B4" w:rsidRDefault="007928B4">
      <w:pPr>
        <w:rPr>
          <w:rFonts w:ascii="宋体" w:eastAsia="宋体" w:hAnsi="宋体"/>
          <w:sz w:val="24"/>
          <w:szCs w:val="24"/>
        </w:rPr>
      </w:pPr>
    </w:p>
    <w:p w:rsidR="007928B4" w:rsidRDefault="007928B4">
      <w:pPr>
        <w:rPr>
          <w:rFonts w:ascii="宋体" w:eastAsia="宋体" w:hAnsi="宋体"/>
          <w:sz w:val="24"/>
          <w:szCs w:val="24"/>
        </w:rPr>
      </w:pPr>
    </w:p>
    <w:p w:rsidR="007928B4" w:rsidRDefault="00AD3A98" w:rsidP="007928B4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课程</w:t>
      </w:r>
      <w:r w:rsidR="007928B4">
        <w:rPr>
          <w:rFonts w:ascii="宋体" w:eastAsia="宋体" w:hAnsi="宋体" w:hint="eastAsia"/>
          <w:sz w:val="24"/>
          <w:szCs w:val="24"/>
        </w:rPr>
        <w:t>评价负责人（签字）：</w:t>
      </w:r>
    </w:p>
    <w:p w:rsidR="007928B4" w:rsidRDefault="007928B4" w:rsidP="007928B4">
      <w:pPr>
        <w:jc w:val="center"/>
        <w:rPr>
          <w:rFonts w:ascii="宋体" w:eastAsia="宋体" w:hAnsi="宋体"/>
          <w:sz w:val="24"/>
          <w:szCs w:val="24"/>
        </w:rPr>
      </w:pPr>
    </w:p>
    <w:p w:rsidR="007928B4" w:rsidRDefault="004365F5" w:rsidP="007928B4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专业</w:t>
      </w:r>
      <w:r w:rsidR="007928B4">
        <w:rPr>
          <w:rFonts w:ascii="宋体" w:eastAsia="宋体" w:hAnsi="宋体" w:hint="eastAsia"/>
          <w:sz w:val="24"/>
          <w:szCs w:val="24"/>
        </w:rPr>
        <w:t>负责人</w:t>
      </w:r>
      <w:r>
        <w:rPr>
          <w:rFonts w:ascii="宋体" w:eastAsia="宋体" w:hAnsi="宋体" w:hint="eastAsia"/>
          <w:sz w:val="24"/>
          <w:szCs w:val="24"/>
        </w:rPr>
        <w:t>审核</w:t>
      </w:r>
      <w:r w:rsidR="007928B4">
        <w:rPr>
          <w:rFonts w:ascii="宋体" w:eastAsia="宋体" w:hAnsi="宋体" w:hint="eastAsia"/>
          <w:sz w:val="24"/>
          <w:szCs w:val="24"/>
        </w:rPr>
        <w:t>（签字）：</w:t>
      </w:r>
    </w:p>
    <w:p w:rsidR="007928B4" w:rsidRDefault="007928B4" w:rsidP="007928B4">
      <w:pPr>
        <w:jc w:val="center"/>
        <w:rPr>
          <w:rFonts w:ascii="宋体" w:eastAsia="宋体" w:hAnsi="宋体"/>
          <w:sz w:val="24"/>
          <w:szCs w:val="24"/>
        </w:rPr>
      </w:pPr>
    </w:p>
    <w:p w:rsidR="007928B4" w:rsidRDefault="007928B4" w:rsidP="007928B4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7928B4" w:rsidRDefault="007928B4">
      <w:pPr>
        <w:rPr>
          <w:rFonts w:ascii="宋体" w:eastAsia="宋体" w:hAnsi="宋体"/>
          <w:sz w:val="24"/>
          <w:szCs w:val="24"/>
        </w:rPr>
      </w:pPr>
    </w:p>
    <w:p w:rsidR="00E04907" w:rsidRDefault="00E04907">
      <w:pPr>
        <w:rPr>
          <w:rFonts w:ascii="宋体" w:eastAsia="宋体" w:hAnsi="宋体"/>
          <w:sz w:val="24"/>
          <w:szCs w:val="24"/>
        </w:rPr>
      </w:pPr>
    </w:p>
    <w:p w:rsidR="00AD3A98" w:rsidRDefault="00AD3A98">
      <w:pPr>
        <w:rPr>
          <w:rFonts w:ascii="宋体" w:eastAsia="宋体" w:hAnsi="宋体"/>
          <w:sz w:val="24"/>
          <w:szCs w:val="24"/>
        </w:rPr>
      </w:pPr>
    </w:p>
    <w:p w:rsidR="00AD3A98" w:rsidRPr="00AD3A98" w:rsidRDefault="00AD3A98" w:rsidP="00AD3A9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D3A98">
        <w:rPr>
          <w:rFonts w:ascii="宋体" w:eastAsia="宋体" w:hAnsi="宋体" w:hint="eastAsia"/>
          <w:b/>
          <w:sz w:val="24"/>
          <w:szCs w:val="24"/>
        </w:rPr>
        <w:t>注：在课程考试结束后，由本次课程考核负责人撰写课程</w:t>
      </w:r>
      <w:r>
        <w:rPr>
          <w:rFonts w:ascii="宋体" w:eastAsia="宋体" w:hAnsi="宋体" w:hint="eastAsia"/>
          <w:b/>
          <w:sz w:val="24"/>
          <w:szCs w:val="24"/>
        </w:rPr>
        <w:t>目标</w:t>
      </w:r>
      <w:r w:rsidRPr="00AD3A98">
        <w:rPr>
          <w:rFonts w:ascii="宋体" w:eastAsia="宋体" w:hAnsi="宋体" w:hint="eastAsia"/>
          <w:b/>
          <w:sz w:val="24"/>
          <w:szCs w:val="24"/>
        </w:rPr>
        <w:t>达成度分析报告，并提交至学院教学办公室保存。</w:t>
      </w:r>
    </w:p>
    <w:p w:rsidR="00AD3A98" w:rsidRDefault="00AD3A98">
      <w:pPr>
        <w:rPr>
          <w:rFonts w:ascii="宋体" w:eastAsia="宋体" w:hAnsi="宋体"/>
          <w:sz w:val="24"/>
          <w:szCs w:val="24"/>
        </w:rPr>
      </w:pPr>
    </w:p>
    <w:p w:rsidR="00AD3A98" w:rsidRDefault="00AD3A98">
      <w:pPr>
        <w:rPr>
          <w:rFonts w:ascii="宋体" w:eastAsia="宋体" w:hAnsi="宋体"/>
          <w:sz w:val="24"/>
          <w:szCs w:val="24"/>
        </w:rPr>
      </w:pPr>
    </w:p>
    <w:p w:rsidR="00AD3A98" w:rsidRPr="00E04907" w:rsidRDefault="00AD3A98">
      <w:pPr>
        <w:rPr>
          <w:rFonts w:ascii="宋体" w:eastAsia="宋体" w:hAnsi="宋体"/>
          <w:sz w:val="24"/>
          <w:szCs w:val="24"/>
        </w:rPr>
      </w:pPr>
    </w:p>
    <w:sectPr w:rsidR="00AD3A98" w:rsidRPr="00E0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19" w:rsidRDefault="000E3219" w:rsidP="008B0D60">
      <w:r>
        <w:separator/>
      </w:r>
    </w:p>
  </w:endnote>
  <w:endnote w:type="continuationSeparator" w:id="0">
    <w:p w:rsidR="000E3219" w:rsidRDefault="000E3219" w:rsidP="008B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19" w:rsidRDefault="000E3219" w:rsidP="008B0D60">
      <w:r>
        <w:separator/>
      </w:r>
    </w:p>
  </w:footnote>
  <w:footnote w:type="continuationSeparator" w:id="0">
    <w:p w:rsidR="000E3219" w:rsidRDefault="000E3219" w:rsidP="008B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07"/>
    <w:rsid w:val="000147FA"/>
    <w:rsid w:val="000E3219"/>
    <w:rsid w:val="00162042"/>
    <w:rsid w:val="001D2256"/>
    <w:rsid w:val="003A2CAA"/>
    <w:rsid w:val="004365F5"/>
    <w:rsid w:val="00442C17"/>
    <w:rsid w:val="0052595A"/>
    <w:rsid w:val="00580ABD"/>
    <w:rsid w:val="006E5C38"/>
    <w:rsid w:val="007928B4"/>
    <w:rsid w:val="008B0D60"/>
    <w:rsid w:val="00AD3A98"/>
    <w:rsid w:val="00B12F31"/>
    <w:rsid w:val="00D24220"/>
    <w:rsid w:val="00E01134"/>
    <w:rsid w:val="00E04907"/>
    <w:rsid w:val="00E37333"/>
    <w:rsid w:val="00E55048"/>
    <w:rsid w:val="00EB518B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EE6AD-5138-480D-8637-229668EF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31"/>
    <w:pPr>
      <w:ind w:firstLineChars="200" w:firstLine="420"/>
    </w:pPr>
  </w:style>
  <w:style w:type="table" w:styleId="a4">
    <w:name w:val="Table Grid"/>
    <w:basedOn w:val="a1"/>
    <w:uiPriority w:val="39"/>
    <w:rsid w:val="00B1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2595A"/>
    <w:rPr>
      <w:color w:val="808080"/>
    </w:rPr>
  </w:style>
  <w:style w:type="paragraph" w:styleId="a6">
    <w:name w:val="header"/>
    <w:basedOn w:val="a"/>
    <w:link w:val="a7"/>
    <w:uiPriority w:val="99"/>
    <w:unhideWhenUsed/>
    <w:rsid w:val="008B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0D6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0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Dxm</dc:creator>
  <cp:keywords/>
  <dc:description/>
  <cp:lastModifiedBy>Dxm</cp:lastModifiedBy>
  <cp:revision>13</cp:revision>
  <dcterms:created xsi:type="dcterms:W3CDTF">2022-09-03T08:11:00Z</dcterms:created>
  <dcterms:modified xsi:type="dcterms:W3CDTF">2022-09-04T08:03:00Z</dcterms:modified>
</cp:coreProperties>
</file>